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UVV-PRÜFUNG FAHRZEUG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Prüfprotokoll nach DGUV Vorschrift 70 – jährliche Prüfung durch eine befähigte Person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UNTERNEHMEN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KENNZEICHEN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FAHRZEUG / TYP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KILOMETERSTAND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PRÜFER/IN (BEFÄHIGTE PERSON)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PRÜFDATUM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FAHRZEUG-IDENT-NR. (FIN)</w:t>
            </w:r>
          </w:p>
          <w:p>
            <w:pPr>
              <w:spacing w:after="120"/>
            </w:pPr>
          </w:p>
        </w:tc>
        <w:tc>
          <w:tcPr>
            <w:tcW w:type="pct" w:w="25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NÄCHSTE PRÜFUNG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PRÜFPUNKT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I. O.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MANGEL</w:t>
            </w: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ENTFÄLLT</w:t>
            </w: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BEMERKUNG</w:t>
            </w: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Beleuchtung – Scheinwerfer, Blinker, Brems- und Rückfahrlicht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Bremsanlage – Betriebs-, Feststell- und Hilfsbremse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Bereifung und Räder – Profiltiefe, Luftdruck, Beschädigungen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Lenkung und Fahrwerk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Scheiben, Sicht und Wischanlage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Spiegel und Sichthilfen – inkl. Kamera-Monitor-System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Sicherheitsgurte und Sitze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Warneinrichtungen – Hupe, Warnblinkanlage, Rückfahrwarner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Aufbau, Türen und Ladefläche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Ladungssicherung – Zurrpunkte, Zurrmittel, Trennwand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Ladebordwand / Hebebühne – separate Prüfpflicht beachten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Anhängerkupplung und Sicherungen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Elektrik, Batterie und Ladekabel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Betriebsflüssigkeiten und Dichtheit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Erste-Hilfe-Material – Verbandkasten, Verfallsdatum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Warndreieck und Warnwesten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Feuerlöscher – sofern mitzuführen, Prüfplakette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4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  <w:r>
              <w:rPr>
                <w:rFonts w:ascii="Inter" w:cs="Inter" w:eastAsia="Inter" w:hAnsi="Inter"/>
                <w:sz w:val="19"/>
                <w:szCs w:val="19"/>
              </w:rPr>
              <w:t xml:space="preserve">Mitgeführte Papiere – Zulassung, HU, Versicherung</w:t>
            </w: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FESTGESTELLTER MANGEL</w:t>
            </w: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FRIST</w:t>
            </w: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BEHOBEN AM</w:t>
            </w: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BESTÄTIGT DURCH</w:t>
            </w:r>
          </w:p>
        </w:tc>
      </w:tr>
      <w:tr>
        <w:tc>
          <w:tcPr>
            <w:tcW w:type="pct" w:w="5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5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PRÜFERGEBNIS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Keine Mängel – Fahrzeug ist einsatzbereit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Geringe Mängel – Weiterbetrieb zulässig, Behebung bis zur oben genannten Frist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Erhebliche Mängel – Fahrzeug bis zur Mängelbeseitigung stillgelegt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Datum, Unterschrift Prüfer/in (befähigte Person)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Datum, Unterschrift Fuhrparkverantwortliche/r</w:t>
            </w:r>
          </w:p>
        </w:tc>
      </w:tr>
    </w:tbl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UVV-Fristen je Fahrzeug im Blick – mit Erinnerung im Maxmove TMS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37e606b5e77dd5412beff17d6753a8a248e9dfe8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2026-08-19T15:55:04.626Z</dcterms:created>
  <dcterms:modified xsi:type="dcterms:W3CDTF">2026-08-19T15:55:04.626Z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