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r>
              <w:drawing>
                <wp:inline distT="0" distB="0" distL="0" distR="0">
                  <wp:extent cx="1238250" cy="495300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pct" w:w="68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  <w:vAlign w:val="center"/>
          </w:tcPr>
          <w:p>
            <w:pPr>
              <w:jc w:val="right"/>
            </w:pPr>
            <w:r>
              <w:rPr>
                <w:rFonts w:ascii="Inter" w:cs="Inter" w:eastAsia="Inter" w:hAnsi="Inter"/>
                <w:b/>
                <w:bCs/>
                <w:color w:val="FFFFFF"/>
                <w:sz w:val="34"/>
                <w:szCs w:val="34"/>
              </w:rPr>
              <w:t xml:space="preserve">PROFORMA INVOICE</w:t>
            </w:r>
          </w:p>
          <w:p>
            <w:pPr>
              <w:jc w:val="right"/>
            </w:pPr>
            <w:r>
              <w:rPr>
                <w:rFonts w:ascii="Inter" w:cs="Inter" w:eastAsia="Inter" w:hAnsi="Inter"/>
                <w:color w:val="E8EAEC"/>
                <w:sz w:val="15"/>
                <w:szCs w:val="15"/>
              </w:rPr>
              <w:t xml:space="preserve">Proformarechnung · Nur für Zollzwecke / For customs purposes only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EXPORTEUR / ABSENDER · EXPORTER / SENDER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IMPORTEUR / EMPFÄNGER · IMPORTER / CONSIGNEE</w:t>
            </w: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  <w:p>
            <w:pPr>
              <w:pBdr>
                <w:bottom w:val="single" w:color="DFE3E8" w:sz="4"/>
              </w:pBdr>
              <w:spacing w:after="2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RECHNUNGS-NR. / INVOICE NO.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DATUM / DATE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LIEFERBEDINGUNG (INCOTERMS)</w:t>
            </w:r>
          </w:p>
          <w:p>
            <w:pPr>
              <w:spacing w:after="120"/>
            </w:pPr>
          </w:p>
        </w:tc>
        <w:tc>
          <w:tcPr>
            <w:tcW w:type="pct" w:w="25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GRUND DER AUSFUHR / REASON FOR EXPORT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POS.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WARENBESCHREIBUNG / DESCRIPTION</w:t>
            </w:r>
          </w:p>
        </w:tc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MENGE / QTY</w:t>
            </w: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EINZELWERT / UNIT VALUE</w:t>
            </w: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GESAMTWERT / TOTAL</w:t>
            </w: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URSPRUNGSLAND / ORIGIN</w:t>
            </w: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shd w:fill="192338"/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15"/>
                <w:szCs w:val="15"/>
              </w:rPr>
              <w:t xml:space="preserve">HS-CODE</w:t>
            </w:r>
          </w:p>
        </w:tc>
      </w:tr>
      <w:tr>
        <w:tc>
          <w:tcPr>
            <w:tcW w:type="pct" w:w="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1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2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3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4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5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  <w:tr>
        <w:tc>
          <w:tcPr>
            <w:tcW w:type="pct" w:w="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  <w:r>
              <w:rPr>
                <w:rFonts w:ascii="Inter" w:cs="Inter" w:eastAsia="Inter" w:hAnsi="Inter"/>
                <w:sz w:val="19"/>
                <w:szCs w:val="19"/>
              </w:rPr>
              <w:t xml:space="preserve">6</w:t>
            </w:r>
          </w:p>
        </w:tc>
        <w:tc>
          <w:tcPr>
            <w:tcW w:type="pct" w:w="32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9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3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  <w:tc>
          <w:tcPr>
            <w:tcW w:type="pct" w:w="14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6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GESAMTWERT / TOTAL VALUE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WÄHRUNG / CURRENCY</w:t>
            </w:r>
          </w:p>
          <w:p>
            <w:pPr>
              <w:spacing w:after="120"/>
            </w:pPr>
          </w:p>
        </w:tc>
        <w:tc>
          <w:tcPr>
            <w:tcW w:type="pct" w:w="33.333333333333336%"/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GESAMTGEWICHT / TOTAL WEIGHT</w:t>
            </w:r>
          </w:p>
          <w:p>
            <w:pPr>
              <w:spacing w:after="120"/>
            </w:pP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single" w:color="C5CBDB" w:sz="6"/>
              <w:left w:val="single" w:color="C5CBDB" w:sz="6"/>
              <w:bottom w:val="single" w:color="C5CBDB" w:sz="6"/>
              <w:right w:val="single" w:color="C5CBDB" w:sz="6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120"/>
            </w:pPr>
            <w:r>
              <w:rPr>
                <w:rFonts w:ascii="Inter" w:cs="Inter" w:eastAsia="Inter" w:hAnsi="Inter"/>
                <w:b/>
                <w:bCs/>
                <w:color w:val="294374"/>
                <w:sz w:val="15"/>
                <w:szCs w:val="15"/>
              </w:rPr>
              <w:t xml:space="preserve">ERKLÄRUNG / DECLARATION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Waren ohne Handelswert – Werte nur für Zollzwecke / No commercial value – value for customs purposes only</w:t>
            </w:r>
          </w:p>
          <w:p>
            <w:pPr>
              <w:spacing w:after="120"/>
            </w:pPr>
            <w:r>
              <w:rPr>
                <w:rFonts w:ascii="Inter" w:cs="Inter" w:eastAsia="Inter" w:hAnsi="Inter"/>
                <w:sz w:val="20"/>
                <w:szCs w:val="20"/>
              </w:rPr>
              <w:t xml:space="preserve">☐  Angaben vollständig und korrekt / Information true and correct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W w:type="pct" w:w="10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30"/>
              <w:bottom w:type="dxa" w:w="90"/>
              <w:right w:type="dxa" w:w="130"/>
            </w:tcMar>
          </w:tcPr>
          <w:p>
            <w:pPr>
              <w:spacing w:after="500"/>
            </w:pPr>
          </w:p>
          <w:p>
            <w:pPr>
              <w:pBdr>
                <w:bottom w:val="single" w:color="192338" w:sz="8"/>
              </w:pBdr>
            </w:pPr>
          </w:p>
          <w:p>
            <w:r>
              <w:rPr>
                <w:rFonts w:ascii="Inter" w:cs="Inter" w:eastAsia="Inter" w:hAnsi="Inter"/>
                <w:color w:val="6B7280"/>
                <w:sz w:val="14"/>
                <w:szCs w:val="14"/>
              </w:rPr>
              <w:t xml:space="preserve">Ort, Datum, Unterschrift / Place, date, signature</w:t>
            </w:r>
          </w:p>
        </w:tc>
      </w:tr>
    </w:tbl>
    <w:sectPr>
      <w:footerReference w:type="default" r:id="rId7"/>
      <w:pgSz w:w="11906" w:h="16838" w:orient="portrait"/>
      <w:pgMar w:top="680" w:right="680" w:bottom="900" w:left="680" w:header="708" w:footer="34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tbl>
    <w:tblPr>
      <w:tblW w:type="pct" w:w="100%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82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130"/>
          </w:tcMar>
          <w:vAlign w:val="center"/>
        </w:tcPr>
        <w:p>
          <w:r>
            <w:rPr>
              <w:rFonts w:ascii="Inter" w:cs="Inter" w:eastAsia="Inter" w:hAnsi="Inter"/>
              <w:b/>
              <w:bCs/>
              <w:color w:val="192338"/>
              <w:sz w:val="14"/>
              <w:szCs w:val="14"/>
            </w:rPr>
            <w:t xml:space="preserve">maxmove.com/vorlagen</w:t>
          </w:r>
          <w:r>
            <w:rPr>
              <w:rFonts w:ascii="Inter" w:cs="Inter" w:eastAsia="Inter" w:hAnsi="Inter"/>
              <w:color w:val="6B7280"/>
              <w:sz w:val="14"/>
              <w:szCs w:val="14"/>
            </w:rPr>
            <w:t xml:space="preserve"> · Versand &amp; Transport online buchen auf maxmove.com</w:t>
          </w:r>
        </w:p>
      </w:tc>
      <w:tc>
        <w:tcPr>
          <w:tcW w:type="pct" w:w="18%"/>
          <w:tcBorders>
            <w:top w:val="single" w:color="E8EAEC" w:sz="4"/>
            <w:left w:val="none" w:color="FFFFFF" w:sz="0"/>
            <w:bottom w:val="none" w:color="FFFFFF" w:sz="0"/>
            <w:right w:val="none" w:color="FFFFFF" w:sz="0"/>
          </w:tcBorders>
          <w:tcMar>
            <w:top w:type="dxa" w:w="90"/>
            <w:left w:type="dxa" w:w="0"/>
            <w:bottom w:type="dxa" w:w="0"/>
            <w:right w:type="dxa" w:w="0"/>
          </w:tcMar>
          <w:vAlign w:val="center"/>
        </w:tcPr>
        <w:p>
          <w:pPr>
            <w:jc w:val="right"/>
          </w:pPr>
          <w:r>
            <w:drawing>
              <wp:inline distT="0" distB="0" distL="0" distR="0">
                <wp:extent cx="40005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color w:val="19233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image" Target="media/17d6b60eee7bc0c94ed0360f501dfb0af7784642.png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356d6eb05028e576d6a13f5c4937f395c71f897.png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2026-07-11T20:54:33.148Z</dcterms:created>
  <dcterms:modified xsi:type="dcterms:W3CDTF">2026-07-11T20:54:33.148Z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