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32%"/>
            <w:tcBorders>
              <w:top w:val="none" w:color="FFFFFF" w:sz="0"/>
              <w:left w:val="none" w:color="FFFFFF" w:sz="0"/>
              <w:bottom w:val="none" w:color="FFFFFF" w:sz="0"/>
              <w:right w:val="none" w:color="FFFFFF" w:sz="0"/>
            </w:tcBorders>
            <w:tcMar>
              <w:top w:type="dxa" w:w="90"/>
              <w:left w:type="dxa" w:w="130"/>
              <w:bottom w:type="dxa" w:w="90"/>
              <w:right w:type="dxa" w:w="130"/>
            </w:tcMar>
            <w:vAlign w:val="center"/>
          </w:tcPr>
          <w:p>
            <w:r>
              <w:drawing>
                <wp:inline distT="0" distB="0" distL="0" distR="0">
                  <wp:extent cx="1238250" cy="49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495300"/>
                          </a:xfrm>
                          <a:prstGeom prst="rect">
                            <a:avLst/>
                          </a:prstGeom>
                        </pic:spPr>
                      </pic:pic>
                    </a:graphicData>
                  </a:graphic>
                </wp:inline>
              </w:drawing>
            </w:r>
          </w:p>
        </w:tc>
        <w:tc>
          <w:tcPr>
            <w:tcW w:type="pct" w:w="68%"/>
            <w:tcBorders>
              <w:top w:val="none" w:color="FFFFFF" w:sz="0"/>
              <w:left w:val="none" w:color="FFFFFF" w:sz="0"/>
              <w:bottom w:val="none" w:color="FFFFFF" w:sz="0"/>
              <w:right w:val="none" w:color="FFFFFF" w:sz="0"/>
            </w:tcBorders>
            <w:shd w:fill="192338"/>
            <w:tcMar>
              <w:top w:type="dxa" w:w="90"/>
              <w:left w:type="dxa" w:w="130"/>
              <w:bottom w:type="dxa" w:w="90"/>
              <w:right w:type="dxa" w:w="130"/>
            </w:tcMar>
            <w:vAlign w:val="center"/>
          </w:tcPr>
          <w:p>
            <w:pPr>
              <w:jc w:val="right"/>
            </w:pPr>
            <w:r>
              <w:rPr>
                <w:rFonts w:ascii="Inter" w:cs="Inter" w:eastAsia="Inter" w:hAnsi="Inter"/>
                <w:b/>
                <w:bCs/>
                <w:color w:val="FFFFFF"/>
                <w:sz w:val="34"/>
                <w:szCs w:val="34"/>
              </w:rPr>
              <w:t xml:space="preserve">HAFTBARHALTUNG</w:t>
            </w:r>
          </w:p>
          <w:p>
            <w:pPr>
              <w:jc w:val="right"/>
            </w:pPr>
            <w:r>
              <w:rPr>
                <w:rFonts w:ascii="Inter" w:cs="Inter" w:eastAsia="Inter" w:hAnsi="Inter"/>
                <w:color w:val="E8EAEC"/>
                <w:sz w:val="15"/>
                <w:szCs w:val="15"/>
              </w:rPr>
              <w:t xml:space="preserve">Schadensanzeige und Haftbarhaltung von Frachtführer oder Spedition</w:t>
            </w: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ABSENDER (ANSPRUCHSTELLER)</w:t>
            </w:r>
          </w:p>
          <w:p>
            <w:pPr>
              <w:pBdr>
                <w:bottom w:val="single" w:color="DFE3E8" w:sz="4"/>
              </w:pBdr>
              <w:spacing w:after="260"/>
            </w:pPr>
          </w:p>
          <w:p>
            <w:pPr>
              <w:pBdr>
                <w:bottom w:val="single" w:color="DFE3E8" w:sz="4"/>
              </w:pBdr>
              <w:spacing w:after="260"/>
            </w:pPr>
          </w:p>
        </w:tc>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AN: FRACHTFÜHRER / SPEDITION</w:t>
            </w:r>
          </w:p>
          <w:p>
            <w:pPr>
              <w:pBdr>
                <w:bottom w:val="single" w:color="DFE3E8" w:sz="4"/>
              </w:pBdr>
              <w:spacing w:after="260"/>
            </w:pPr>
          </w:p>
          <w:p>
            <w:pPr>
              <w:pBdr>
                <w:bottom w:val="single" w:color="DFE3E8" w:sz="4"/>
              </w:pBdr>
              <w:spacing w:after="260"/>
            </w:pP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DATUM</w:t>
            </w:r>
          </w:p>
          <w:p>
            <w:pPr>
              <w:spacing w:after="120"/>
            </w:pPr>
          </w:p>
        </w:tc>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SENDUNGS-/AUFTRAGSNUMMER</w:t>
            </w:r>
          </w:p>
          <w:p>
            <w:pPr>
              <w:spacing w:after="120"/>
            </w:pPr>
          </w:p>
        </w:tc>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FRACHTBRIEF-/CMR-NR.</w:t>
            </w:r>
          </w:p>
          <w:p>
            <w:pPr>
              <w:spacing w:after="120"/>
            </w:pP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ÜBERNAHME DER WARE AM</w:t>
            </w:r>
          </w:p>
          <w:p>
            <w:pPr>
              <w:spacing w:after="120"/>
            </w:pPr>
          </w:p>
        </w:tc>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ABLIEFERUNG AM</w:t>
            </w:r>
          </w:p>
          <w:p>
            <w:pPr>
              <w:spacing w:after="120"/>
            </w:pPr>
          </w:p>
        </w:tc>
        <w:tc>
          <w:tcPr>
            <w:tcW w:type="pct" w:w="33.333333333333336%"/>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SCHADEN FESTGESTELLT AM</w:t>
            </w:r>
          </w:p>
          <w:p>
            <w:pPr>
              <w:spacing w:after="120"/>
            </w:pP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GRUND DER HAFTBARHALTUNG</w:t>
            </w:r>
          </w:p>
          <w:p>
            <w:pPr>
              <w:spacing w:after="120"/>
            </w:pPr>
            <w:r>
              <w:rPr>
                <w:rFonts w:ascii="Inter" w:cs="Inter" w:eastAsia="Inter" w:hAnsi="Inter"/>
                <w:sz w:val="20"/>
                <w:szCs w:val="20"/>
              </w:rPr>
              <w:t xml:space="preserve">☐  Beschädigung der Ware</w:t>
            </w:r>
          </w:p>
          <w:p>
            <w:pPr>
              <w:spacing w:after="120"/>
            </w:pPr>
            <w:r>
              <w:rPr>
                <w:rFonts w:ascii="Inter" w:cs="Inter" w:eastAsia="Inter" w:hAnsi="Inter"/>
                <w:sz w:val="20"/>
                <w:szCs w:val="20"/>
              </w:rPr>
              <w:t xml:space="preserve">☐  Teilverlust / Fehlmenge</w:t>
            </w:r>
          </w:p>
          <w:p>
            <w:pPr>
              <w:spacing w:after="120"/>
            </w:pPr>
            <w:r>
              <w:rPr>
                <w:rFonts w:ascii="Inter" w:cs="Inter" w:eastAsia="Inter" w:hAnsi="Inter"/>
                <w:sz w:val="20"/>
                <w:szCs w:val="20"/>
              </w:rPr>
              <w:t xml:space="preserve">☐  Totalverlust</w:t>
            </w:r>
          </w:p>
          <w:p>
            <w:pPr>
              <w:spacing w:after="120"/>
            </w:pPr>
            <w:r>
              <w:rPr>
                <w:rFonts w:ascii="Inter" w:cs="Inter" w:eastAsia="Inter" w:hAnsi="Inter"/>
                <w:sz w:val="20"/>
                <w:szCs w:val="20"/>
              </w:rPr>
              <w:t xml:space="preserve">☐  Überschreitung der Lieferfrist</w:t>
            </w: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ERKLÄRUNG: HIERMIT ZEIGEN WIR DEN OBEN BEZEICHNETEN SCHADEN FRISTGERECHT AN UND HALTEN SIE FÜR DEN ENTSTANDENEN SCHADEN DEM GRUNDE UND DER HÖHE NACH HAFTBAR (§§ 425 FF. HGB, INTERNATIONAL ART. 17 FF. CMR). WIR FORDERN SIE AUF, DEN EINGANG DIESER HAFTBARHALTUNG SCHRIFTLICH ZU BESTÄTIGEN, DEN VORGANG UNVERZÜGLICH IHREM VERKEHRSHAFTUNGSVERSICHERER ZU MELDEN UND WARE SOWIE VERPACKUNG IM ANLIEFERZUSTAND ZU BESICHTIGEN, BEVOR DARÜBER VERFÜGT WIRD. DIE GELTENDMACHUNG WEITERER ANSPRÜCHE BLEIBT AUSDRÜCKLICH VORBEHALTEN.</w:t>
            </w: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SCHADENSBESCHREIBUNG (ART, UMFANG, BETROFFENE PACKSTÜCKE)</w:t>
            </w:r>
          </w:p>
          <w:p>
            <w:pPr>
              <w:pBdr>
                <w:bottom w:val="single" w:color="DFE3E8" w:sz="4"/>
              </w:pBdr>
              <w:spacing w:after="260"/>
            </w:pPr>
          </w:p>
          <w:p>
            <w:pPr>
              <w:pBdr>
                <w:bottom w:val="single" w:color="DFE3E8" w:sz="4"/>
              </w:pBdr>
              <w:spacing w:after="260"/>
            </w:pPr>
          </w:p>
          <w:p>
            <w:pPr>
              <w:pBdr>
                <w:bottom w:val="single" w:color="DFE3E8" w:sz="4"/>
              </w:pBdr>
              <w:spacing w:after="260"/>
            </w:pP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VORLÄUFIGE SCHADENSHÖHE (EUR)</w:t>
            </w:r>
          </w:p>
          <w:p>
            <w:pPr>
              <w:spacing w:after="120"/>
            </w:pPr>
          </w:p>
        </w:tc>
        <w:tc>
          <w:tcPr>
            <w:tcW w:type="pct" w:w="50%"/>
            <w:tcBorders>
              <w:top w:val="single" w:color="C5CBDB" w:sz="6"/>
              <w:left w:val="single" w:color="C5CBDB" w:sz="6"/>
              <w:bottom w:val="single" w:color="C5CBDB" w:sz="6"/>
              <w:right w:val="single" w:color="C5CBDB" w:sz="6"/>
            </w:tcBorders>
            <w:tcMar>
              <w:top w:type="dxa" w:w="90"/>
              <w:left w:type="dxa" w:w="130"/>
              <w:bottom w:type="dxa" w:w="90"/>
              <w:right w:type="dxa" w:w="130"/>
            </w:tcMar>
          </w:tcPr>
          <w:p>
            <w:r>
              <w:rPr>
                <w:rFonts w:ascii="Inter" w:cs="Inter" w:eastAsia="Inter" w:hAnsi="Inter"/>
                <w:color w:val="6B7280"/>
                <w:sz w:val="14"/>
                <w:szCs w:val="14"/>
              </w:rPr>
              <w:t xml:space="preserve">WARENWERT DER SENDUNG (EUR)</w:t>
            </w:r>
          </w:p>
          <w:p>
            <w:pPr>
              <w:spacing w:after="120"/>
            </w:pP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ANLAGEN</w:t>
            </w:r>
          </w:p>
          <w:p>
            <w:pPr>
              <w:spacing w:after="120"/>
            </w:pPr>
            <w:r>
              <w:rPr>
                <w:rFonts w:ascii="Inter" w:cs="Inter" w:eastAsia="Inter" w:hAnsi="Inter"/>
                <w:sz w:val="20"/>
                <w:szCs w:val="20"/>
              </w:rPr>
              <w:t xml:space="preserve">☐  Fotos von Ware und Verpackung</w:t>
            </w:r>
          </w:p>
          <w:p>
            <w:pPr>
              <w:spacing w:after="120"/>
            </w:pPr>
            <w:r>
              <w:rPr>
                <w:rFonts w:ascii="Inter" w:cs="Inter" w:eastAsia="Inter" w:hAnsi="Inter"/>
                <w:sz w:val="20"/>
                <w:szCs w:val="20"/>
              </w:rPr>
              <w:t xml:space="preserve">☐  Lieferschein / Abliefernachweis mit Vorbehalt</w:t>
            </w:r>
          </w:p>
          <w:p>
            <w:pPr>
              <w:spacing w:after="120"/>
            </w:pPr>
            <w:r>
              <w:rPr>
                <w:rFonts w:ascii="Inter" w:cs="Inter" w:eastAsia="Inter" w:hAnsi="Inter"/>
                <w:sz w:val="20"/>
                <w:szCs w:val="20"/>
              </w:rPr>
              <w:t xml:space="preserve">☐  Schadensprotokoll</w:t>
            </w:r>
          </w:p>
          <w:p>
            <w:pPr>
              <w:spacing w:after="120"/>
            </w:pPr>
            <w:r>
              <w:rPr>
                <w:rFonts w:ascii="Inter" w:cs="Inter" w:eastAsia="Inter" w:hAnsi="Inter"/>
                <w:sz w:val="20"/>
                <w:szCs w:val="20"/>
              </w:rPr>
              <w:t xml:space="preserve">☐  Handelsrechnung / Warenwertnachweis</w:t>
            </w:r>
          </w:p>
          <w:p>
            <w:pPr>
              <w:spacing w:after="120"/>
            </w:pPr>
            <w:r>
              <w:rPr>
                <w:rFonts w:ascii="Inter" w:cs="Inter" w:eastAsia="Inter" w:hAnsi="Inter"/>
                <w:sz w:val="20"/>
                <w:szCs w:val="20"/>
              </w:rPr>
              <w:t xml:space="preserve">☐  Kopie Frachtbrief / CMR</w:t>
            </w: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tcBorders>
              <w:top w:val="single" w:color="C5CBDB" w:sz="6"/>
              <w:left w:val="single" w:color="C5CBDB" w:sz="6"/>
              <w:bottom w:val="single" w:color="C5CBDB" w:sz="6"/>
              <w:right w:val="single" w:color="C5CBDB" w:sz="6"/>
            </w:tcBorders>
            <w:tcMar>
              <w:top w:type="dxa" w:w="90"/>
              <w:left w:type="dxa" w:w="130"/>
              <w:bottom w:type="dxa" w:w="90"/>
              <w:right w:type="dxa" w:w="130"/>
            </w:tcMar>
          </w:tcPr>
          <w:p>
            <w:pPr>
              <w:spacing w:after="120"/>
            </w:pPr>
            <w:r>
              <w:rPr>
                <w:rFonts w:ascii="Inter" w:cs="Inter" w:eastAsia="Inter" w:hAnsi="Inter"/>
                <w:b/>
                <w:bCs/>
                <w:color w:val="294374"/>
                <w:sz w:val="15"/>
                <w:szCs w:val="15"/>
              </w:rPr>
              <w:t xml:space="preserve">FRISTEN: ÄUSSERLICH ERKENNBARE SCHÄDEN SPÄTESTENS BEI ABLIEFERUNG ANZEIGEN, VERDECKTE SCHÄDEN INNERHALB VON 7 TAGEN IN TEXTFORM (§ 438 HGB; INTERNATIONAL ART. 30 CMR). ANSPRÜCHE WEGEN LIEFERFRISTÜBERSCHREITUNG INNERHALB VON 21 TAGEN NACH ABLIEFERUNG</w:t>
            </w:r>
          </w:p>
        </w:tc>
      </w:tr>
    </w:tbl>
    <w:p>
      <w:pPr>
        <w:spacing w:after="16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90"/>
              <w:left w:type="dxa" w:w="130"/>
              <w:bottom w:type="dxa" w:w="90"/>
              <w:right w:type="dxa" w:w="130"/>
            </w:tcMar>
          </w:tcPr>
          <w:p>
            <w:pPr>
              <w:spacing w:after="500"/>
            </w:pPr>
          </w:p>
          <w:p>
            <w:pPr>
              <w:pBdr>
                <w:bottom w:val="single" w:color="192338" w:sz="8"/>
              </w:pBdr>
            </w:pPr>
          </w:p>
          <w:p>
            <w:r>
              <w:rPr>
                <w:rFonts w:ascii="Inter" w:cs="Inter" w:eastAsia="Inter" w:hAnsi="Inter"/>
                <w:color w:val="6B7280"/>
                <w:sz w:val="14"/>
                <w:szCs w:val="14"/>
              </w:rPr>
              <w:t xml:space="preserve">Ort, Datum</w:t>
            </w:r>
          </w:p>
        </w:tc>
        <w:tc>
          <w:tcPr>
            <w:tcW w:type="pct" w:w="50%"/>
            <w:tcBorders>
              <w:top w:val="none" w:color="FFFFFF" w:sz="0"/>
              <w:left w:val="none" w:color="FFFFFF" w:sz="0"/>
              <w:bottom w:val="none" w:color="FFFFFF" w:sz="0"/>
              <w:right w:val="none" w:color="FFFFFF" w:sz="0"/>
            </w:tcBorders>
            <w:tcMar>
              <w:top w:type="dxa" w:w="90"/>
              <w:left w:type="dxa" w:w="130"/>
              <w:bottom w:type="dxa" w:w="90"/>
              <w:right w:type="dxa" w:w="130"/>
            </w:tcMar>
          </w:tcPr>
          <w:p>
            <w:pPr>
              <w:spacing w:after="500"/>
            </w:pPr>
          </w:p>
          <w:p>
            <w:pPr>
              <w:pBdr>
                <w:bottom w:val="single" w:color="192338" w:sz="8"/>
              </w:pBdr>
            </w:pPr>
          </w:p>
          <w:p>
            <w:r>
              <w:rPr>
                <w:rFonts w:ascii="Inter" w:cs="Inter" w:eastAsia="Inter" w:hAnsi="Inter"/>
                <w:color w:val="6B7280"/>
                <w:sz w:val="14"/>
                <w:szCs w:val="14"/>
              </w:rPr>
              <w:t xml:space="preserve">Unterschrift, Name in Druckbuchstaben</w:t>
            </w:r>
          </w:p>
        </w:tc>
      </w:tr>
    </w:tbl>
    <w:sectPr>
      <w:footerReference w:type="default" r:id="rId7"/>
      <w:pgSz w:w="11906" w:h="16838" w:orient="portrait"/>
      <w:pgMar w:top="680" w:right="680" w:bottom="900" w:left="68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82%"/>
          <w:tcBorders>
            <w:top w:val="single" w:color="E8EAEC" w:sz="4"/>
            <w:left w:val="none" w:color="FFFFFF" w:sz="0"/>
            <w:bottom w:val="none" w:color="FFFFFF" w:sz="0"/>
            <w:right w:val="none" w:color="FFFFFF" w:sz="0"/>
          </w:tcBorders>
          <w:tcMar>
            <w:top w:type="dxa" w:w="90"/>
            <w:left w:type="dxa" w:w="0"/>
            <w:bottom w:type="dxa" w:w="0"/>
            <w:right w:type="dxa" w:w="130"/>
          </w:tcMar>
          <w:vAlign w:val="center"/>
        </w:tcPr>
        <w:p>
          <w:r>
            <w:rPr>
              <w:rFonts w:ascii="Inter" w:cs="Inter" w:eastAsia="Inter" w:hAnsi="Inter"/>
              <w:b/>
              <w:bCs/>
              <w:color w:val="192338"/>
              <w:sz w:val="14"/>
              <w:szCs w:val="14"/>
            </w:rPr>
            <w:t xml:space="preserve">maxmove.com/vorlagen</w:t>
          </w:r>
          <w:r>
            <w:rPr>
              <w:rFonts w:ascii="Inter" w:cs="Inter" w:eastAsia="Inter" w:hAnsi="Inter"/>
              <w:color w:val="6B7280"/>
              <w:sz w:val="14"/>
              <w:szCs w:val="14"/>
            </w:rPr>
            <w:t xml:space="preserve"> · Schäden mit Foto und Zeitstempel erfassen – Maxmove Digital POD</w:t>
          </w:r>
        </w:p>
      </w:tc>
      <w:tc>
        <w:tcPr>
          <w:tcW w:type="pct" w:w="18%"/>
          <w:tcBorders>
            <w:top w:val="single" w:color="E8EAEC" w:sz="4"/>
            <w:left w:val="none" w:color="FFFFFF" w:sz="0"/>
            <w:bottom w:val="none" w:color="FFFFFF" w:sz="0"/>
            <w:right w:val="none" w:color="FFFFFF" w:sz="0"/>
          </w:tcBorders>
          <w:tcMar>
            <w:top w:type="dxa" w:w="90"/>
            <w:left w:type="dxa" w:w="0"/>
            <w:bottom w:type="dxa" w:w="0"/>
            <w:right w:type="dxa" w:w="0"/>
          </w:tcMar>
          <w:vAlign w:val="center"/>
        </w:tcPr>
        <w:p>
          <w:pPr>
            <w:jc w:val="right"/>
          </w:pPr>
          <w:r>
            <w:drawing>
              <wp:inline distT="0" distB="0" distL="0" distR="0">
                <wp:extent cx="400050" cy="400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0050" cy="4000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9233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7d6b60eee7bc0c94ed0360f501dfb0af778464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83f6657ebfbc43cac48d0f0fd95aae3f92e6b496.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2026-08-09T11:52:59.278Z</dcterms:created>
  <dcterms:modified xsi:type="dcterms:W3CDTF">2026-08-09T11:52:59.278Z</dcterms:modified>
</cp:coreProperties>
</file>

<file path=docProps/custom.xml><?xml version="1.0" encoding="utf-8"?>
<Properties xmlns="http://schemas.openxmlformats.org/officeDocument/2006/custom-properties" xmlns:vt="http://schemas.openxmlformats.org/officeDocument/2006/docPropsVTypes"/>
</file>